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A192" w14:textId="608F9BF0" w:rsidR="00910939" w:rsidRPr="00910939" w:rsidRDefault="00910939" w:rsidP="00910939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910939">
        <w:rPr>
          <w:rFonts w:ascii="Arial" w:hAnsi="Arial" w:cs="Arial"/>
          <w:b/>
          <w:bCs/>
          <w:sz w:val="44"/>
          <w:szCs w:val="44"/>
        </w:rPr>
        <w:t>Amanda Toomey, MAAO</w:t>
      </w:r>
    </w:p>
    <w:p w14:paraId="382D2520" w14:textId="74684F07" w:rsidR="00910939" w:rsidRPr="00910939" w:rsidRDefault="00910939" w:rsidP="00910939">
      <w:pPr>
        <w:jc w:val="center"/>
        <w:rPr>
          <w:rFonts w:ascii="Arial" w:hAnsi="Arial" w:cs="Arial"/>
        </w:rPr>
      </w:pPr>
      <w:r w:rsidRPr="00910939">
        <w:rPr>
          <w:rFonts w:ascii="Arial" w:hAnsi="Arial" w:cs="Arial"/>
        </w:rPr>
        <w:t>Assessor</w:t>
      </w:r>
    </w:p>
    <w:p w14:paraId="5F4A6870" w14:textId="77A1D7CB" w:rsidR="00910939" w:rsidRPr="00910939" w:rsidRDefault="00910939" w:rsidP="00910939">
      <w:pPr>
        <w:jc w:val="center"/>
        <w:rPr>
          <w:rFonts w:ascii="Arial" w:hAnsi="Arial" w:cs="Arial"/>
        </w:rPr>
      </w:pPr>
      <w:r w:rsidRPr="00910939">
        <w:rPr>
          <w:rFonts w:ascii="Arial" w:hAnsi="Arial" w:cs="Arial"/>
        </w:rPr>
        <w:t>Contact:</w:t>
      </w:r>
    </w:p>
    <w:p w14:paraId="3CA920FE" w14:textId="39EBB0BB" w:rsidR="00910939" w:rsidRPr="00910939" w:rsidRDefault="00910939" w:rsidP="00910939">
      <w:pPr>
        <w:jc w:val="center"/>
        <w:rPr>
          <w:rFonts w:ascii="Arial" w:hAnsi="Arial" w:cs="Arial"/>
        </w:rPr>
      </w:pPr>
      <w:r w:rsidRPr="00910939">
        <w:rPr>
          <w:rFonts w:ascii="Arial" w:hAnsi="Arial" w:cs="Arial"/>
        </w:rPr>
        <w:t>231.881.4536 ©</w:t>
      </w:r>
    </w:p>
    <w:p w14:paraId="56682199" w14:textId="2FC7F3DC" w:rsidR="00910939" w:rsidRPr="00910939" w:rsidRDefault="00910939" w:rsidP="00910939">
      <w:pPr>
        <w:jc w:val="center"/>
        <w:rPr>
          <w:rFonts w:ascii="Arial" w:hAnsi="Arial" w:cs="Arial"/>
        </w:rPr>
      </w:pPr>
      <w:hyperlink r:id="rId5" w:history="1">
        <w:r w:rsidRPr="00910939">
          <w:rPr>
            <w:rStyle w:val="Hyperlink"/>
            <w:rFonts w:ascii="Arial" w:hAnsi="Arial" w:cs="Arial"/>
          </w:rPr>
          <w:t>townshipassessing.amanda@gmail.com</w:t>
        </w:r>
      </w:hyperlink>
    </w:p>
    <w:p w14:paraId="503D38FE" w14:textId="77777777" w:rsidR="00910939" w:rsidRPr="00910939" w:rsidRDefault="00910939" w:rsidP="00910939">
      <w:pPr>
        <w:jc w:val="center"/>
        <w:rPr>
          <w:rFonts w:ascii="Arial" w:hAnsi="Arial" w:cs="Arial"/>
        </w:rPr>
      </w:pPr>
    </w:p>
    <w:p w14:paraId="7BD586EA" w14:textId="12FB3338" w:rsidR="00910939" w:rsidRPr="00910939" w:rsidRDefault="00910939" w:rsidP="00910939">
      <w:pPr>
        <w:numPr>
          <w:ilvl w:val="0"/>
          <w:numId w:val="1"/>
        </w:numPr>
        <w:shd w:val="clear" w:color="auto" w:fill="FFFFFF"/>
        <w:spacing w:before="45" w:after="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910939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As a reminder, the assessor will visit all properties that have pulled a building permit </w:t>
      </w:r>
      <w:r w:rsidRPr="00910939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to</w:t>
      </w:r>
      <w:r w:rsidRPr="00910939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 xml:space="preserve"> accurately and fairly assess the property.</w:t>
      </w:r>
    </w:p>
    <w:p w14:paraId="49A5C4C1" w14:textId="77777777" w:rsidR="00910939" w:rsidRPr="00910939" w:rsidRDefault="00910939" w:rsidP="00910939">
      <w:pPr>
        <w:numPr>
          <w:ilvl w:val="0"/>
          <w:numId w:val="1"/>
        </w:numPr>
        <w:shd w:val="clear" w:color="auto" w:fill="FFFFFF"/>
        <w:spacing w:before="45" w:after="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</w:pPr>
      <w:r w:rsidRPr="00910939">
        <w:rPr>
          <w:rFonts w:ascii="Arial" w:eastAsia="Times New Roman" w:hAnsi="Arial" w:cs="Arial"/>
          <w:color w:val="000000"/>
          <w:kern w:val="0"/>
          <w:sz w:val="27"/>
          <w:szCs w:val="27"/>
          <w14:ligatures w14:val="none"/>
        </w:rPr>
        <w:t>Also, in accordance with state guidelines stating that properties be re-inspected every five years, the assessor may be out visiting select neighborhoods in the township.</w:t>
      </w:r>
    </w:p>
    <w:p w14:paraId="361D2F51" w14:textId="7D44F7AC" w:rsidR="00910939" w:rsidRPr="00910939" w:rsidRDefault="00910939" w:rsidP="00910939">
      <w:pPr>
        <w:jc w:val="center"/>
        <w:rPr>
          <w:rFonts w:ascii="Arial" w:hAnsi="Arial" w:cs="Arial"/>
        </w:rPr>
      </w:pPr>
    </w:p>
    <w:sectPr w:rsidR="00910939" w:rsidRPr="0091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A07E1"/>
    <w:multiLevelType w:val="multilevel"/>
    <w:tmpl w:val="FA2A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368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939"/>
    <w:rsid w:val="00910939"/>
    <w:rsid w:val="009407AB"/>
    <w:rsid w:val="00D3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39AA"/>
  <w15:chartTrackingRefBased/>
  <w15:docId w15:val="{F78D8C3D-822E-4C53-B72A-40F14BD4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9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9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9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09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09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09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09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09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09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9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9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9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093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093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093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093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093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093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109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9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09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109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109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1093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093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1093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09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093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093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1093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shipassessing.aman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Toomey</dc:creator>
  <cp:keywords/>
  <dc:description/>
  <cp:lastModifiedBy>Amanda Toomey</cp:lastModifiedBy>
  <cp:revision>1</cp:revision>
  <dcterms:created xsi:type="dcterms:W3CDTF">2024-03-21T19:35:00Z</dcterms:created>
  <dcterms:modified xsi:type="dcterms:W3CDTF">2024-03-21T19:38:00Z</dcterms:modified>
</cp:coreProperties>
</file>